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080135" cy="1287780"/>
                  <wp:effectExtent l="0" t="0" r="5715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  <w:t>No.UNT2302071-22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  <w:t>例行检测项目（废水）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</w:rPr>
              <w:t>2023.12.20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160983" name="_x0000_s88818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83" name="_x0000_s88818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>一 检测信息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3788"/>
        <w:gridCol w:w="1568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委托单位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山东莱福特皮革制品有限公司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受检单位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山东莱福特皮革制品有限公司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杨经理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13375368000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项目地址</w:t>
            </w:r>
          </w:p>
        </w:tc>
        <w:tc>
          <w:tcPr>
            <w:tcW w:w="37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</w:rPr>
              <w:t>山东省潍坊市高密市醴泉街道醴泉工业园盛泉街1880号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30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>2023-12-13</w:t>
            </w:r>
          </w:p>
        </w:tc>
      </w:tr>
    </w:tbl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二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检测点位、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检测项目、检测频次及样品状态详见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</w:rPr>
        <w:t>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检测一览表</w:t>
      </w:r>
    </w:p>
    <w:tbl>
      <w:tblPr>
        <w:tblStyle w:val="9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737"/>
        <w:gridCol w:w="1938"/>
        <w:gridCol w:w="2312"/>
        <w:gridCol w:w="161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73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193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231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161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172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73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93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231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总铬</w:t>
            </w:r>
          </w:p>
        </w:tc>
        <w:tc>
          <w:tcPr>
            <w:tcW w:w="161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检测1天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3次/天</w:t>
            </w:r>
          </w:p>
        </w:tc>
        <w:tc>
          <w:tcPr>
            <w:tcW w:w="172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灰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色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无味无浮油不透明液体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三 检测项目、方法及检出限</w:t>
      </w:r>
    </w:p>
    <w:p>
      <w:pPr>
        <w:pStyle w:val="15"/>
        <w:spacing w:before="156" w:beforeLines="50" w:after="156" w:afterLines="50" w:line="360" w:lineRule="auto"/>
        <w:ind w:firstLine="442" w:firstLineChars="200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检测方法及检出限详见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</w:rPr>
        <w:t>。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检测项目、方法及检出限</w:t>
      </w:r>
      <w:r>
        <w:rPr>
          <w:rFonts w:hint="default" w:ascii="Times New Roman" w:hAnsi="Times New Roman" w:cs="Times New Roman"/>
          <w:b/>
          <w:szCs w:val="24"/>
        </w:rPr>
        <w:t xml:space="preserve">      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3"/>
        <w:gridCol w:w="1514"/>
        <w:gridCol w:w="5713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8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571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74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51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</w:p>
        </w:tc>
        <w:tc>
          <w:tcPr>
            <w:tcW w:w="571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水质 六价铬的测定 二苯碳酰二肼分光光度法</w:t>
            </w:r>
          </w:p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GB/T 7467-1987</w:t>
            </w:r>
          </w:p>
        </w:tc>
        <w:tc>
          <w:tcPr>
            <w:tcW w:w="174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总铬</w:t>
            </w:r>
          </w:p>
        </w:tc>
        <w:tc>
          <w:tcPr>
            <w:tcW w:w="571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水质 铬的测定 火焰原子吸收分光光度法</w:t>
            </w:r>
          </w:p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HJ 757-2015</w:t>
            </w:r>
          </w:p>
        </w:tc>
        <w:tc>
          <w:tcPr>
            <w:tcW w:w="174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0.03 mg/L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四 检测结果</w:t>
      </w:r>
    </w:p>
    <w:tbl>
      <w:tblPr>
        <w:tblStyle w:val="9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51"/>
        <w:gridCol w:w="1513"/>
        <w:gridCol w:w="2209"/>
        <w:gridCol w:w="1730"/>
        <w:gridCol w:w="1730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1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2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Cs w:val="24"/>
                <w:lang w:val="en-US" w:eastAsia="zh-CN"/>
              </w:rPr>
              <w:t>废</w:t>
            </w:r>
            <w:r>
              <w:rPr>
                <w:rFonts w:hint="default" w:ascii="Times New Roman" w:hAnsi="Times New Roman" w:cs="Times New Roman"/>
                <w:b/>
                <w:szCs w:val="24"/>
              </w:rPr>
              <w:t>水检测结果表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513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检测点位</w:t>
            </w:r>
          </w:p>
        </w:tc>
        <w:tc>
          <w:tcPr>
            <w:tcW w:w="2209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检测项目</w:t>
            </w:r>
          </w:p>
        </w:tc>
        <w:tc>
          <w:tcPr>
            <w:tcW w:w="5190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2209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3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第一次</w:t>
            </w:r>
          </w:p>
        </w:tc>
        <w:tc>
          <w:tcPr>
            <w:tcW w:w="173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第二次</w:t>
            </w:r>
          </w:p>
        </w:tc>
        <w:tc>
          <w:tcPr>
            <w:tcW w:w="173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51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2023.12.13</w:t>
            </w:r>
          </w:p>
        </w:tc>
        <w:tc>
          <w:tcPr>
            <w:tcW w:w="1513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220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样品编码</w:t>
            </w:r>
          </w:p>
        </w:tc>
        <w:tc>
          <w:tcPr>
            <w:tcW w:w="173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UNT2302071-22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010101</w:t>
            </w:r>
          </w:p>
        </w:tc>
        <w:tc>
          <w:tcPr>
            <w:tcW w:w="173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UNT2302071-22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010201</w:t>
            </w:r>
          </w:p>
        </w:tc>
        <w:tc>
          <w:tcPr>
            <w:tcW w:w="173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UNT2302071-22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六价铬(mg/L)</w:t>
            </w:r>
          </w:p>
        </w:tc>
        <w:tc>
          <w:tcPr>
            <w:tcW w:w="173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0.004L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0.004L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51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总铬(mg/L)</w:t>
            </w:r>
          </w:p>
        </w:tc>
        <w:tc>
          <w:tcPr>
            <w:tcW w:w="173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1.27</w:t>
            </w:r>
          </w:p>
        </w:tc>
        <w:tc>
          <w:tcPr>
            <w:tcW w:w="173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1.29</w:t>
            </w:r>
          </w:p>
        </w:tc>
        <w:tc>
          <w:tcPr>
            <w:tcW w:w="173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25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8912" w:type="dxa"/>
            <w:gridSpan w:val="5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无</w:t>
            </w:r>
          </w:p>
        </w:tc>
      </w:tr>
    </w:tbl>
    <w:p>
      <w:pPr>
        <w:pStyle w:val="15"/>
        <w:widowControl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五 检测质量保证和质量控制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1、检测人员均经考核合格后发放上岗证书。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3、现场采样过程中严格按照方法要求合理布设检测点位，保证采样的规范性、科学性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</w:rPr>
        <w:t>和代表性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4、检测过程中所用分析方法均选用国家颁发的标准（或推荐）检测方法。检测过程中严格按照国家颁发的相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关环境检测标准、方法、规范，实施全过程质量控制。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6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批准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en-US" w:eastAsia="zh-CN"/>
              </w:rPr>
              <w:t>日期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2023.12.20</w:t>
            </w: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附页一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便携式PH计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PHBJ-260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玻璃液体温度计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0~100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L6S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UNT-YQ-706</w:t>
            </w:r>
          </w:p>
        </w:tc>
      </w:tr>
    </w:tbl>
    <w:p>
      <w:pPr>
        <w:pStyle w:val="15"/>
        <w:spacing w:line="20" w:lineRule="exact"/>
        <w:rPr>
          <w:rFonts w:hint="default" w:ascii="Times New Roman" w:hAnsi="Times New Roman" w:cs="Times New Roman"/>
        </w:rPr>
      </w:pPr>
    </w:p>
    <w:p>
      <w:pPr>
        <w:pStyle w:val="15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************报告结束************</w:t>
      </w:r>
    </w:p>
    <w:p>
      <w:pPr>
        <w:pStyle w:val="16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联系方式：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both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新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160984" name="_x0000_i88819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84" name="_x0000_i88819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8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           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UNT2302071-22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2E3ZWRjYWU0ZmUxNjlmYzEzNzJkNmIwZDE3MWMifQ=="/>
  </w:docVars>
  <w:rsids>
    <w:rsidRoot w:val="00000000"/>
    <w:rsid w:val="094C55D1"/>
    <w:rsid w:val="0F4D1FF5"/>
    <w:rsid w:val="6DBA2E99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autoRedefine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autoRedefine/>
    <w:qFormat/>
    <w:uiPriority w:val="0"/>
    <w:rPr>
      <w:sz w:val="18"/>
      <w:szCs w:val="18"/>
    </w:rPr>
  </w:style>
  <w:style w:type="paragraph" w:styleId="5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autoRedefine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autoRedefine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autoRedefine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autoRedefine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d4be2f01-e0c9-4f51-84ee-677031cb5751"/>
    <w:autoRedefine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6">
    <w:name w:val="Body Text First Indent 2_f9dc498b-2a50-4f83-9f97-4486f80f3771"/>
    <w:basedOn w:val="2"/>
    <w:autoRedefine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8">
    <w:name w:val="Default_0a32d087-2259-4891-9196-65eee4ed6f52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6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123456</cp:lastModifiedBy>
  <cp:revision>157</cp:revision>
  <dcterms:created xsi:type="dcterms:W3CDTF">2020-04-06T05:40:00Z</dcterms:created>
  <dcterms:modified xsi:type="dcterms:W3CDTF">2023-04-13T02:11:57Z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2</Pages>
  <Words>81</Words>
  <Characters>207</Characters>
  <Application>WPS Office_11.1.0.14036_F1E327BC-269C-435d-A152-05C5408002CA</Application>
  <DocSecurity>0</DocSecurity>
  <Lines>1</Lines>
  <Paragraphs>1</Paragraphs>
  <CharactersWithSpaces>208</CharactersWithSpaces>
  <AppVersion>15.0000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2052-11.1.0.14036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123456</lastModifiedBy>
  <dcterms:modified xsi:type="dcterms:W3CDTF">2023-04-13T02:11:57Z</dcterms:modified>
  <revision>157</revision>
</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1</TotalTime>
  <ScaleCrop>false</ScaleCrop>
  <LinksUpToDate>false</LinksUpToDate>
  <CharactersWithSpaces>208</CharactersWithSpaces>
  <Application>WPS Office_11.1.0.14036_F1E327BC-269C-435d-A152-05C5408002CA</Application>
  <DocSecurity>0</DocSecurity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Props1.xml><?xml version="1.0" encoding="utf-8"?>
<ds:datastoreItem xmlns:ds="http://schemas.openxmlformats.org/officeDocument/2006/customXml" ds:itemID="{056d1cee-2935-4c6e-8b19-30e4ed021283}">
  <ds:schemaRefs/>
</ds:datastoreItem>
</file>

<file path=customXml/itemProps2.xml><?xml version="1.0" encoding="utf-8"?>
<ds:datastoreItem xmlns:ds="http://schemas.openxmlformats.org/officeDocument/2006/customXml" ds:itemID="{0398ac99-31bf-4d46-934d-32158da44da0}">
  <ds:schemaRefs/>
</ds:datastoreItem>
</file>

<file path=customXml/itemProps3.xml><?xml version="1.0" encoding="utf-8"?>
<ds:datastoreItem xmlns:ds="http://schemas.openxmlformats.org/officeDocument/2006/customXml" ds:itemID="{e456d4b7-f67b-4bcc-98a4-5e9a1ea260bb}">
  <ds:schemaRefs/>
</ds:datastoreItem>
</file>

<file path=customXml/itemProps4.xml><?xml version="1.0" encoding="utf-8"?>
<ds:datastoreItem xmlns:ds="http://schemas.openxmlformats.org/officeDocument/2006/customXml" ds:itemID="{0ce232e5-e54f-4ec2-a50c-435366d77cc7}">
  <ds:schemaRefs/>
</ds:datastoreItem>
</file>

<file path=customXml/itemProps5.xml><?xml version="1.0" encoding="utf-8"?>
<ds:datastoreItem xmlns:ds="http://schemas.openxmlformats.org/officeDocument/2006/customXml" ds:itemID="{8c27c7a4-ed13-450f-a2ff-e7a1f517cb1c}">
  <ds:schemaRefs/>
</ds:datastoreItem>
</file>

<file path=customXml/itemProps6.xml><?xml version="1.0" encoding="utf-8"?>
<ds:datastoreItem xmlns:ds="http://schemas.openxmlformats.org/officeDocument/2006/customXml" ds:itemID="{7bc2a5c6-e398-4bea-aa42-c9d11c0123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2</TotalTime>
  <ScaleCrop>false</ScaleCrop>
  <LinksUpToDate>false</LinksUpToDate>
  <CharactersWithSpaces>208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2023-12-20T05:22:21Z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9AE1F3AA46A848E1A9622AE91545A864_13</vt:lpwstr>
  </property>
</Properties>
</file>